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EA421A">
      <w:pPr>
        <w:spacing w:line="600" w:lineRule="exact"/>
        <w:jc w:val="left"/>
        <w:rPr>
          <w:rFonts w:hint="eastAsia" w:ascii="黑体" w:hAnsi="黑体" w:eastAsia="黑体" w:cstheme="minorEastAsia"/>
          <w:color w:val="060607"/>
          <w:spacing w:val="4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theme="minorEastAsia"/>
          <w:color w:val="060607"/>
          <w:spacing w:val="4"/>
          <w:sz w:val="32"/>
          <w:szCs w:val="32"/>
          <w:shd w:val="clear" w:color="auto" w:fill="FFFFFF"/>
        </w:rPr>
        <w:t>附件</w:t>
      </w:r>
      <w:r>
        <w:rPr>
          <w:rFonts w:hint="eastAsia" w:ascii="黑体" w:hAnsi="黑体" w:eastAsia="黑体" w:cstheme="minorEastAsia"/>
          <w:color w:val="060607"/>
          <w:spacing w:val="4"/>
          <w:sz w:val="32"/>
          <w:szCs w:val="32"/>
          <w:shd w:val="clear" w:color="auto" w:fill="FFFFFF"/>
          <w:lang w:val="en-US" w:eastAsia="zh-CN"/>
        </w:rPr>
        <w:t>3</w:t>
      </w:r>
    </w:p>
    <w:p w14:paraId="505DFD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0" w:firstLineChars="0"/>
        <w:jc w:val="center"/>
        <w:textAlignment w:val="auto"/>
        <w:rPr>
          <w:rFonts w:ascii="方正小标宋简体" w:eastAsia="方正小标宋简体" w:hAnsiTheme="minorEastAsia" w:cstheme="minorEastAsia"/>
          <w:color w:val="060607"/>
          <w:spacing w:val="4"/>
          <w:sz w:val="36"/>
          <w:szCs w:val="36"/>
          <w:shd w:val="clear" w:color="auto" w:fill="FFFFFF"/>
        </w:rPr>
      </w:pPr>
      <w:r>
        <w:rPr>
          <w:rFonts w:hint="eastAsia" w:ascii="方正小标宋简体" w:eastAsia="方正小标宋简体" w:hAnsiTheme="minorEastAsia" w:cstheme="minorEastAsia"/>
          <w:color w:val="060607"/>
          <w:spacing w:val="4"/>
          <w:sz w:val="36"/>
          <w:szCs w:val="36"/>
          <w:shd w:val="clear" w:color="auto" w:fill="FFFFFF"/>
        </w:rPr>
        <w:t>“阅读越</w:t>
      </w:r>
      <w:r>
        <w:rPr>
          <w:rFonts w:hint="eastAsia" w:ascii="方正小标宋简体" w:eastAsia="方正小标宋简体" w:hAnsiTheme="minorEastAsia" w:cstheme="minorEastAsia"/>
          <w:color w:val="060607"/>
          <w:spacing w:val="4"/>
          <w:sz w:val="36"/>
          <w:szCs w:val="36"/>
          <w:shd w:val="clear" w:color="auto" w:fill="FFFFFF"/>
          <w:lang w:val="en-US" w:eastAsia="zh-CN"/>
        </w:rPr>
        <w:t>有趣</w:t>
      </w:r>
      <w:r>
        <w:rPr>
          <w:rFonts w:hint="eastAsia" w:ascii="方正小标宋简体" w:eastAsia="方正小标宋简体" w:hAnsiTheme="minorEastAsia" w:cstheme="minorEastAsia"/>
          <w:color w:val="060607"/>
          <w:spacing w:val="4"/>
          <w:sz w:val="36"/>
          <w:szCs w:val="36"/>
          <w:shd w:val="clear" w:color="auto" w:fill="FFFFFF"/>
        </w:rPr>
        <w:t>”创意读书桌游体验活动</w:t>
      </w:r>
    </w:p>
    <w:p w14:paraId="50095ADE">
      <w:pPr>
        <w:spacing w:line="600" w:lineRule="exact"/>
        <w:ind w:firstLine="656" w:firstLineChars="200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color w:val="060607"/>
          <w:spacing w:val="4"/>
          <w:sz w:val="32"/>
          <w:szCs w:val="32"/>
          <w:shd w:val="clear" w:color="auto" w:fill="FFFFFF"/>
        </w:rPr>
        <w:t>为丰富校园文化生活，创新阅读推广形式</w:t>
      </w:r>
      <w:r>
        <w:rPr>
          <w:rFonts w:hint="eastAsia" w:ascii="仿宋_GB2312" w:eastAsia="仿宋_GB2312" w:hAnsiTheme="minorEastAsia" w:cstheme="minorEastAsia"/>
          <w:color w:val="060607"/>
          <w:spacing w:val="4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eastAsia="仿宋_GB2312" w:hAnsiTheme="minorEastAsia" w:cstheme="minorEastAsia"/>
          <w:color w:val="060607"/>
          <w:spacing w:val="4"/>
          <w:sz w:val="32"/>
          <w:szCs w:val="32"/>
          <w:shd w:val="clear" w:color="auto" w:fill="FFFFFF"/>
        </w:rPr>
        <w:t>我校图书馆特举办《被讨厌的勇气》阅读桌游活动。本次活动将阅读与桌游剧本巧妙结合，旨在打造沉浸式阅读体验，激发学生的阅读兴趣和积极性。通过角色扮演、心理知识问答、情境模拟等互动环节，引导学生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在角色扮演中直面社交焦虑、自卑情结等常见心理议题，学会接纳自我、建立健康人际关系。</w:t>
      </w:r>
      <w:r>
        <w:rPr>
          <w:rFonts w:hint="eastAsia" w:ascii="仿宋_GB2312" w:eastAsia="仿宋_GB2312" w:hAnsiTheme="minorEastAsia" w:cstheme="minorEastAsia"/>
          <w:color w:val="060607"/>
          <w:spacing w:val="4"/>
          <w:sz w:val="32"/>
          <w:szCs w:val="32"/>
          <w:shd w:val="clear" w:color="auto" w:fill="FFFFFF"/>
        </w:rPr>
        <w:t>图书馆希望通过此次活动，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推动心理健康教育与阅读推广深度融合，让学生在寓教于乐的体验中感悟知识力量，以积极心态拥抱生活挑战，助力构建温暖共情的校园文化生态。</w:t>
      </w:r>
    </w:p>
    <w:p w14:paraId="7FA4B9D3">
      <w:pPr>
        <w:spacing w:line="600" w:lineRule="exact"/>
        <w:ind w:firstLine="640" w:firstLineChars="200"/>
        <w:rPr>
          <w:rFonts w:ascii="黑体" w:hAnsi="黑体" w:eastAsia="黑体" w:cstheme="minorEastAsia"/>
          <w:sz w:val="32"/>
          <w:szCs w:val="32"/>
        </w:rPr>
      </w:pPr>
      <w:r>
        <w:rPr>
          <w:rFonts w:hint="eastAsia" w:ascii="黑体" w:hAnsi="黑体" w:eastAsia="黑体" w:cstheme="minorEastAsia"/>
          <w:sz w:val="32"/>
          <w:szCs w:val="32"/>
        </w:rPr>
        <w:t>一、活动主题</w:t>
      </w:r>
    </w:p>
    <w:p w14:paraId="1512E9C0">
      <w:pPr>
        <w:spacing w:line="600" w:lineRule="exact"/>
        <w:ind w:firstLine="640" w:firstLineChars="200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“阅读越有趣”</w:t>
      </w:r>
    </w:p>
    <w:p w14:paraId="68ED49F5">
      <w:pPr>
        <w:spacing w:line="600" w:lineRule="exact"/>
        <w:ind w:firstLine="640" w:firstLineChars="200"/>
        <w:rPr>
          <w:rFonts w:ascii="黑体" w:hAnsi="黑体" w:eastAsia="黑体" w:cstheme="minorEastAsia"/>
          <w:sz w:val="32"/>
          <w:szCs w:val="32"/>
        </w:rPr>
      </w:pPr>
      <w:r>
        <w:rPr>
          <w:rFonts w:hint="eastAsia" w:ascii="黑体" w:hAnsi="黑体" w:eastAsia="黑体" w:cstheme="minorEastAsia"/>
          <w:sz w:val="32"/>
          <w:szCs w:val="32"/>
        </w:rPr>
        <w:t>二、活动时间</w:t>
      </w:r>
    </w:p>
    <w:p w14:paraId="252B9397">
      <w:pPr>
        <w:spacing w:line="600" w:lineRule="exact"/>
        <w:ind w:firstLine="640" w:firstLineChars="200"/>
        <w:rPr>
          <w:rFonts w:ascii="仿宋_GB2312" w:eastAsia="仿宋_GB2312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eastAsia="仿宋_GB2312" w:hAnsi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eastAsia="仿宋_GB2312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年5月2</w:t>
      </w:r>
      <w:r>
        <w:rPr>
          <w:rFonts w:hint="eastAsia" w:ascii="仿宋_GB2312" w:eastAsia="仿宋_GB2312" w:hAnsi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eastAsia="仿宋_GB2312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日下午2:00-5:00</w:t>
      </w:r>
    </w:p>
    <w:p w14:paraId="46D18256">
      <w:pPr>
        <w:spacing w:line="600" w:lineRule="exact"/>
        <w:ind w:firstLine="640" w:firstLineChars="200"/>
        <w:rPr>
          <w:rFonts w:ascii="黑体" w:hAnsi="黑体" w:eastAsia="黑体" w:cstheme="minorEastAsia"/>
          <w:sz w:val="32"/>
          <w:szCs w:val="32"/>
        </w:rPr>
      </w:pPr>
      <w:r>
        <w:rPr>
          <w:rFonts w:hint="eastAsia" w:ascii="黑体" w:hAnsi="黑体" w:eastAsia="黑体" w:cstheme="minorEastAsia"/>
          <w:sz w:val="32"/>
          <w:szCs w:val="32"/>
        </w:rPr>
        <w:t>三、活动地点</w:t>
      </w:r>
    </w:p>
    <w:p w14:paraId="24C0B6B3">
      <w:pPr>
        <w:spacing w:line="600" w:lineRule="exact"/>
        <w:ind w:firstLine="640" w:firstLineChars="200"/>
        <w:rPr>
          <w:rFonts w:ascii="仿宋_GB2312" w:eastAsia="仿宋_GB2312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图书馆自然科学一书库</w:t>
      </w:r>
    </w:p>
    <w:p w14:paraId="3B5E2ACA">
      <w:pPr>
        <w:spacing w:line="600" w:lineRule="exact"/>
        <w:ind w:firstLine="640" w:firstLineChars="200"/>
        <w:rPr>
          <w:rFonts w:ascii="黑体" w:hAnsi="黑体" w:eastAsia="黑体" w:cstheme="minorEastAsia"/>
          <w:sz w:val="32"/>
          <w:szCs w:val="32"/>
        </w:rPr>
      </w:pPr>
      <w:r>
        <w:rPr>
          <w:rFonts w:hint="eastAsia" w:ascii="黑体" w:hAnsi="黑体" w:eastAsia="黑体" w:cstheme="minorEastAsia"/>
          <w:sz w:val="32"/>
          <w:szCs w:val="32"/>
        </w:rPr>
        <w:t>四、活动对象</w:t>
      </w:r>
    </w:p>
    <w:p w14:paraId="6B431F37">
      <w:pPr>
        <w:spacing w:line="600" w:lineRule="exact"/>
        <w:ind w:firstLine="640" w:firstLineChars="200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全校学生</w:t>
      </w:r>
    </w:p>
    <w:p w14:paraId="70001EC2">
      <w:pPr>
        <w:spacing w:line="600" w:lineRule="exact"/>
        <w:ind w:firstLine="640" w:firstLineChars="200"/>
        <w:rPr>
          <w:rFonts w:ascii="黑体" w:hAnsi="黑体" w:eastAsia="黑体" w:cstheme="minorEastAsia"/>
          <w:sz w:val="32"/>
          <w:szCs w:val="32"/>
        </w:rPr>
      </w:pPr>
      <w:r>
        <w:rPr>
          <w:rFonts w:hint="eastAsia" w:ascii="黑体" w:hAnsi="黑体" w:eastAsia="黑体" w:cstheme="minorEastAsia"/>
          <w:sz w:val="32"/>
          <w:szCs w:val="32"/>
        </w:rPr>
        <w:t>五、活动形式</w:t>
      </w:r>
    </w:p>
    <w:p w14:paraId="32A135A6">
      <w:pPr>
        <w:spacing w:line="600" w:lineRule="exact"/>
        <w:ind w:firstLine="640" w:firstLineChars="200"/>
        <w:rPr>
          <w:rFonts w:ascii="黑体" w:hAnsi="黑体" w:eastAsia="黑体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通过创新“阅读+心理+游戏”的跨界形式，降低经典心理学著作的理解门槛，激发学生主动阅读的兴趣，深化图书馆作为育人阵地与文化枢纽的功能，</w:t>
      </w:r>
      <w:r>
        <w:rPr>
          <w:rFonts w:hint="eastAsia" w:ascii="仿宋_GB2312" w:eastAsia="仿宋_GB2312" w:hAnsiTheme="minorEastAsia" w:cstheme="minorEastAsia"/>
          <w:color w:val="060607"/>
          <w:spacing w:val="4"/>
          <w:sz w:val="32"/>
          <w:szCs w:val="32"/>
          <w:shd w:val="clear" w:color="auto" w:fill="FFFFFF"/>
        </w:rPr>
        <w:t>营造积极向上的校园心理文化氛围。</w:t>
      </w:r>
    </w:p>
    <w:p w14:paraId="1E6D8D13">
      <w:pPr>
        <w:spacing w:line="600" w:lineRule="exact"/>
        <w:ind w:firstLine="640" w:firstLineChars="200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剧本设计：结合《被讨厌的勇气》的内容设计剧本，包含角色背景、故事情节和任务线索。</w:t>
      </w:r>
    </w:p>
    <w:p w14:paraId="3F0A9BD9">
      <w:pPr>
        <w:spacing w:line="600" w:lineRule="exact"/>
        <w:ind w:firstLine="640" w:firstLineChars="200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桌游元素：结合桌游的互动性和趣味性，设置任务挑战、线索收集等环节，锻炼观察力与判断力，分享阅读体验。</w:t>
      </w:r>
    </w:p>
    <w:p w14:paraId="6B4FA4BD">
      <w:pPr>
        <w:widowControl/>
        <w:spacing w:line="600" w:lineRule="exact"/>
        <w:ind w:firstLine="497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书物语：用创意描述书籍，体验思想的交流与碰撞。</w:t>
      </w:r>
    </w:p>
    <w:p w14:paraId="6FD534A0">
      <w:pPr>
        <w:widowControl/>
        <w:spacing w:line="600" w:lineRule="exact"/>
        <w:ind w:firstLine="497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谁是卧底：智力与策略的较量，寻找隐藏的卧底，展现你的推理能力。</w:t>
      </w:r>
    </w:p>
    <w:p w14:paraId="58F3661C">
      <w:pPr>
        <w:spacing w:line="600" w:lineRule="exact"/>
        <w:ind w:firstLine="640" w:firstLineChars="200"/>
        <w:rPr>
          <w:rFonts w:ascii="黑体" w:hAnsi="黑体" w:eastAsia="黑体" w:cstheme="minorEastAsia"/>
          <w:sz w:val="32"/>
          <w:szCs w:val="32"/>
        </w:rPr>
      </w:pPr>
      <w:r>
        <w:rPr>
          <w:rFonts w:hint="eastAsia" w:ascii="黑体" w:hAnsi="黑体" w:eastAsia="黑体" w:cstheme="minorEastAsia"/>
          <w:sz w:val="32"/>
          <w:szCs w:val="32"/>
        </w:rPr>
        <w:t>六、报名方式</w:t>
      </w:r>
    </w:p>
    <w:p w14:paraId="73E6B7CA">
      <w:pPr>
        <w:widowControl/>
        <w:spacing w:line="600" w:lineRule="exact"/>
        <w:ind w:firstLine="640" w:firstLineChars="200"/>
        <w:jc w:val="left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扫描下方小程序码报名</w:t>
      </w:r>
    </w:p>
    <w:p w14:paraId="45A49D71">
      <w:pPr>
        <w:widowControl/>
        <w:spacing w:line="600" w:lineRule="exact"/>
        <w:ind w:firstLine="640" w:firstLineChars="200"/>
        <w:jc w:val="left"/>
        <w:rPr>
          <w:rFonts w:ascii="黑体" w:hAnsi="黑体" w:eastAsia="黑体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41910</wp:posOffset>
            </wp:positionV>
            <wp:extent cx="1791970" cy="1791970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2224" cy="1792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theme="minorEastAsia"/>
          <w:sz w:val="32"/>
          <w:szCs w:val="32"/>
        </w:rPr>
        <w:t>七、活动须知</w:t>
      </w:r>
    </w:p>
    <w:p w14:paraId="570AF04A">
      <w:pPr>
        <w:widowControl/>
        <w:spacing w:line="600" w:lineRule="exact"/>
        <w:ind w:firstLine="497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1.本次活动属图书馆阅读推广活动，免收任何费用；</w:t>
      </w:r>
    </w:p>
    <w:p w14:paraId="7A38B6C6">
      <w:pPr>
        <w:widowControl/>
        <w:spacing w:line="600" w:lineRule="exact"/>
        <w:ind w:firstLine="497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2. 即使没有读过原著也可以参加，但活动前读《被讨厌的勇气》会有更好的体验，可在超星移动图书馆查看本书的电子书。</w:t>
      </w:r>
    </w:p>
    <w:p w14:paraId="6D4194A2">
      <w:pPr>
        <w:widowControl/>
        <w:spacing w:line="600" w:lineRule="exact"/>
        <w:ind w:firstLine="497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3.活动中有请假、迟到、早退应提前告知；</w:t>
      </w:r>
    </w:p>
    <w:p w14:paraId="2E4AB727">
      <w:pPr>
        <w:widowControl/>
        <w:spacing w:line="600" w:lineRule="exact"/>
        <w:ind w:firstLine="497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4.活动内容以现场开展为准，活动中请听从安排，</w:t>
      </w:r>
    </w:p>
    <w:p w14:paraId="7DA7FA10">
      <w:pPr>
        <w:widowControl/>
        <w:spacing w:line="600" w:lineRule="exact"/>
        <w:ind w:firstLine="497"/>
        <w:rPr>
          <w:rFonts w:hint="eastAsia" w:ascii="仿宋_GB2312" w:eastAsia="仿宋_GB2312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5. 如有任何疑问加入活动群聊进行咨询，QQ群：</w:t>
      </w:r>
      <w:r>
        <w:rPr>
          <w:rFonts w:hint="eastAsia" w:ascii="仿宋_GB2312" w:eastAsia="仿宋_GB2312" w:hAnsi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1101194998</w:t>
      </w:r>
      <w:r>
        <w:rPr>
          <w:rFonts w:hint="eastAsia" w:ascii="仿宋_GB2312" w:eastAsia="仿宋_GB2312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联系电话：18739018797</w:t>
      </w:r>
    </w:p>
    <w:p w14:paraId="59ACDA6C">
      <w:pPr>
        <w:widowControl/>
        <w:wordWrap w:val="0"/>
        <w:spacing w:line="600" w:lineRule="exact"/>
        <w:ind w:firstLine="497"/>
        <w:jc w:val="right"/>
        <w:rPr>
          <w:rFonts w:hint="eastAsia" w:ascii="仿宋_GB2312" w:eastAsia="仿宋_GB2312" w:hAnsi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hAnsi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图书馆    </w:t>
      </w:r>
    </w:p>
    <w:p w14:paraId="42E281CD">
      <w:pPr>
        <w:widowControl/>
        <w:wordWrap/>
        <w:spacing w:line="600" w:lineRule="exact"/>
        <w:ind w:firstLine="497"/>
        <w:jc w:val="right"/>
        <w:rPr>
          <w:rFonts w:hint="default" w:ascii="仿宋_GB2312" w:eastAsia="仿宋_GB2312" w:hAnsi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hAnsi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2026年4月15日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F59CA7D-CEDE-498C-A7F4-FBC892971B6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F23CB56-9B42-440C-B9AE-6C113D9A8DD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F2E69D7-8D46-4E81-B67A-1327D168500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25F"/>
    <w:rsid w:val="0011395F"/>
    <w:rsid w:val="00123301"/>
    <w:rsid w:val="00272A7C"/>
    <w:rsid w:val="003D548E"/>
    <w:rsid w:val="004B4C29"/>
    <w:rsid w:val="004C45F8"/>
    <w:rsid w:val="005807CF"/>
    <w:rsid w:val="007F10CF"/>
    <w:rsid w:val="00846E58"/>
    <w:rsid w:val="008B1FC2"/>
    <w:rsid w:val="00A3625F"/>
    <w:rsid w:val="00A53215"/>
    <w:rsid w:val="00B55681"/>
    <w:rsid w:val="00B8038B"/>
    <w:rsid w:val="00B83B7A"/>
    <w:rsid w:val="00B96B31"/>
    <w:rsid w:val="00C74A89"/>
    <w:rsid w:val="0E98754D"/>
    <w:rsid w:val="2489084E"/>
    <w:rsid w:val="2A035B65"/>
    <w:rsid w:val="386364BC"/>
    <w:rsid w:val="3CEC53A3"/>
    <w:rsid w:val="528D745E"/>
    <w:rsid w:val="6E366397"/>
    <w:rsid w:val="70F62C6D"/>
    <w:rsid w:val="72563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706</Words>
  <Characters>743</Characters>
  <Lines>5</Lines>
  <Paragraphs>1</Paragraphs>
  <TotalTime>2064</TotalTime>
  <ScaleCrop>false</ScaleCrop>
  <LinksUpToDate>false</LinksUpToDate>
  <CharactersWithSpaces>745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2025-04-02T08:29:00Z</dcterms:created>
  <dc:creator>Administrator</dc:creator>
  <cp:lastModifiedBy>金莹</cp:lastModifiedBy>
  <dcterms:modified xsi:type="dcterms:W3CDTF">2026-04-15T07:56:57Z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eyJoZGlkIjoiNzU2M2NmOWJkNzIzMjcwYmZkZjM4NzhmYWM5YzJmMjIiLCJ1c2VySWQiOiIxNjQzODQ3Njc3In0=</vt:lpwstr>
  </property>
  <property fmtid="{D5CDD505-2E9C-101B-9397-08002B2CF9AE}" pid="4" name="ICV">
    <vt:lpwstr>FBE3CF16FFF74010A4AEE1AF9A2AD7AE_12</vt:lpwstr>
  </property>
</Properties>
</file>